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drawing>
          <wp:inline distB="114300" distT="114300" distL="114300" distR="114300">
            <wp:extent cx="6034088" cy="803899"/>
            <wp:effectExtent b="0" l="0" r="0" t="0"/>
            <wp:docPr descr="WEB_OKO2017_1.png" id="1" name="image2.png"/>
            <a:graphic>
              <a:graphicData uri="http://schemas.openxmlformats.org/drawingml/2006/picture">
                <pic:pic>
                  <pic:nvPicPr>
                    <pic:cNvPr descr="WEB_OKO2017_1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4088" cy="8038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Festival Ostrava Kamera OKO se letos zaměří na architekturu ve filmu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10. 7. 2017</w:t>
      </w:r>
      <w:r w:rsidDel="00000000" w:rsidR="00000000" w:rsidRPr="00000000">
        <w:rPr>
          <w:rtl w:val="0"/>
        </w:rPr>
        <w:t xml:space="preserve">, Ostrava – </w:t>
      </w:r>
      <w:r w:rsidDel="00000000" w:rsidR="00000000" w:rsidRPr="00000000">
        <w:rPr>
          <w:rtl w:val="0"/>
        </w:rPr>
        <w:t xml:space="preserve">Devátý ročník mezinárodního kameramanského festivalu Ostrava Kamera OKO proběhne od 22. do 28. září 2017. Nabídne soutěžní a nesoutěžní projekce, koncerty, výstavy i odborný program. Hlavním tématem letošního ročníku je architektura ve filmu a na filmovém plátně. Diváci tak navštíví kromě jednosálových ostravských kin i architektonicky významná či běžně nepřístupná místa ve městě. Jedná se o jediný festival svého druhu v České republice. 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ročník mezinárodního kameramanského festivalu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Od pátku 22. do čtvrtka 28. září 2017 proběhne v Ostravě devátý ročník mezinárodního kameramanského festivalu Ostrava Kamera OKO, který se zaměřuje na prezentaci kameramanské tvorby výrazných osobností z České republiky i zahraničí. Festival nabídne kromě projekcí, koncertů či výstav také široký odborný program – </w:t>
      </w:r>
      <w:r w:rsidDel="00000000" w:rsidR="00000000" w:rsidRPr="00000000">
        <w:rPr>
          <w:rtl w:val="0"/>
        </w:rPr>
        <w:t xml:space="preserve">úvody odborníků, prezentace, workshopy, diskuzní panely, masterclasses nebo soutěž krátkometrážních a celovečerních filmů.</w:t>
      </w:r>
      <w:r w:rsidDel="00000000" w:rsidR="00000000" w:rsidRPr="00000000">
        <w:rPr>
          <w:rtl w:val="0"/>
        </w:rPr>
        <w:t xml:space="preserve"> Jedná se o jediný festival svého druhu v České republice.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Architektura okem kamery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Hlavním tématem letošního ročníku Ostrava Kamera OKO je a</w:t>
      </w:r>
      <w:r w:rsidDel="00000000" w:rsidR="00000000" w:rsidRPr="00000000">
        <w:rPr>
          <w:rtl w:val="0"/>
        </w:rPr>
        <w:t xml:space="preserve">rchitektura ve filmu a na filmovém plátně. Festival představí filmový program hraných a dokumentárních snímků doprovázených přednášky profesionálů a historiků. </w:t>
      </w:r>
      <w:r w:rsidDel="00000000" w:rsidR="00000000" w:rsidRPr="00000000">
        <w:rPr>
          <w:rtl w:val="0"/>
        </w:rPr>
        <w:t xml:space="preserve">Stěžejním tématem letošního ročníku je až demonstrativní představení významné role filmového architekta a</w:t>
      </w:r>
      <w:r w:rsidDel="00000000" w:rsidR="00000000" w:rsidRPr="00000000">
        <w:rPr>
          <w:rtl w:val="0"/>
        </w:rPr>
        <w:t xml:space="preserve"> jeho nedílného propojení s funkcí kameramana a režiséra. Vybrané snímky připomenou historický vývoj filmové architektury z počátku </w:t>
      </w:r>
      <w:r w:rsidDel="00000000" w:rsidR="00000000" w:rsidRPr="00000000">
        <w:rPr>
          <w:rtl w:val="0"/>
        </w:rPr>
        <w:t xml:space="preserve">vytvářené ve filmových studiích </w:t>
      </w:r>
      <w:r w:rsidDel="00000000" w:rsidR="00000000" w:rsidRPr="00000000">
        <w:rPr>
          <w:rtl w:val="0"/>
        </w:rPr>
        <w:t xml:space="preserve">až po dokonalé zachycení exteriérů měst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Architektura nazíraná okem kamery tak vytváří unikátní </w:t>
      </w:r>
      <w:r w:rsidDel="00000000" w:rsidR="00000000" w:rsidRPr="00000000">
        <w:rPr>
          <w:rtl w:val="0"/>
        </w:rPr>
        <w:t xml:space="preserve">prostředí </w:t>
      </w:r>
      <w:r w:rsidDel="00000000" w:rsidR="00000000" w:rsidRPr="00000000">
        <w:rPr>
          <w:rtl w:val="0"/>
        </w:rPr>
        <w:t xml:space="preserve">nejenom na pozadí filmových děl, ale bude také hlavním strůjcem atmosféry letošního ročníku festivalu.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Jedinečná místa po celém městě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V rámci tématu architektury se letošní ročník festivalu zaměří také na prezentaci architektonicky poutavých ostravských míst a </w:t>
      </w:r>
      <w:r w:rsidDel="00000000" w:rsidR="00000000" w:rsidRPr="00000000">
        <w:rPr>
          <w:rtl w:val="0"/>
        </w:rPr>
        <w:t xml:space="preserve">prostor</w:t>
      </w:r>
      <w:r w:rsidDel="00000000" w:rsidR="00000000" w:rsidRPr="00000000">
        <w:rPr>
          <w:rtl w:val="0"/>
        </w:rPr>
        <w:t xml:space="preserve">, které jsou veřej</w:t>
      </w:r>
      <w:r w:rsidDel="00000000" w:rsidR="00000000" w:rsidRPr="00000000">
        <w:rPr>
          <w:rtl w:val="0"/>
        </w:rPr>
        <w:t xml:space="preserve">nosti</w:t>
      </w:r>
      <w:r w:rsidDel="00000000" w:rsidR="00000000" w:rsidRPr="00000000">
        <w:rPr>
          <w:rtl w:val="0"/>
        </w:rPr>
        <w:t xml:space="preserve"> běžně nepřístupné. Návštěvníci tak budou mít příležitost kromě ostravských </w:t>
      </w:r>
      <w:r w:rsidDel="00000000" w:rsidR="00000000" w:rsidRPr="00000000">
        <w:rPr>
          <w:rtl w:val="0"/>
        </w:rPr>
        <w:t xml:space="preserve">jednosálových </w:t>
      </w:r>
      <w:r w:rsidDel="00000000" w:rsidR="00000000" w:rsidRPr="00000000">
        <w:rPr>
          <w:rtl w:val="0"/>
        </w:rPr>
        <w:t xml:space="preserve">a dvousálových kin </w:t>
      </w:r>
      <w:r w:rsidDel="00000000" w:rsidR="00000000" w:rsidRPr="00000000">
        <w:rPr>
          <w:rtl w:val="0"/>
        </w:rPr>
        <w:t xml:space="preserve">(Kino Art, Cineport, Kino Luna, Minikino)</w:t>
      </w:r>
      <w:r w:rsidDel="00000000" w:rsidR="00000000" w:rsidRPr="00000000">
        <w:rPr>
          <w:rtl w:val="0"/>
        </w:rPr>
        <w:t xml:space="preserve"> navštívit program také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 Grossmannově vile, v prostorách</w:t>
      </w:r>
      <w:r w:rsidDel="00000000" w:rsidR="00000000" w:rsidRPr="00000000">
        <w:rPr>
          <w:rtl w:val="0"/>
        </w:rPr>
        <w:t xml:space="preserve"> Nové radnice </w:t>
      </w:r>
      <w:r w:rsidDel="00000000" w:rsidR="00000000" w:rsidRPr="00000000">
        <w:rPr>
          <w:rtl w:val="0"/>
        </w:rPr>
        <w:t xml:space="preserve">nebo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 </w:t>
      </w:r>
      <w:r w:rsidDel="00000000" w:rsidR="00000000" w:rsidRPr="00000000">
        <w:rPr>
          <w:rtl w:val="0"/>
        </w:rPr>
        <w:t xml:space="preserve">Oblouk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 v Ostravě Porubě.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Akreditace je možné zakoupit za zvýhodněnou cenu online do 31. srpna 2017 nebo </w:t>
      </w:r>
      <w:r w:rsidDel="00000000" w:rsidR="00000000" w:rsidRPr="00000000">
        <w:rPr>
          <w:rtl w:val="0"/>
        </w:rPr>
        <w:t xml:space="preserve">v průběhu září n</w:t>
      </w:r>
      <w:r w:rsidDel="00000000" w:rsidR="00000000" w:rsidRPr="00000000">
        <w:rPr>
          <w:rtl w:val="0"/>
        </w:rPr>
        <w:t xml:space="preserve">a vybraných místech v Ostravě. Akreditovat se je možné 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http://filmfestivalostrava.com/akreditace/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Bližší informace naleznete na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www.ostravakameraoko.com</w:t>
        </w:r>
      </w:hyperlink>
      <w:r w:rsidDel="00000000" w:rsidR="00000000" w:rsidRPr="00000000">
        <w:rPr>
          <w:rtl w:val="0"/>
        </w:rPr>
        <w:t xml:space="preserve"> 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www.facebook.com/ostravakameraoko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V případě reflexe on-line prosíme o připojení hyperlinku na webovou stránku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Ostrava Kamera OKO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na organizátora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Gabriela Knýblová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knyblova@kameraoko.com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+420 725 931 611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pro média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Jitřenka Navrátilová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navratilova@kameraoko.com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+420 731 068 263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mailto:navratilova@kameraoko.com" TargetMode="External"/><Relationship Id="rId10" Type="http://schemas.openxmlformats.org/officeDocument/2006/relationships/hyperlink" Target="mailto:knyblova@kameraoko.com" TargetMode="External"/><Relationship Id="rId9" Type="http://schemas.openxmlformats.org/officeDocument/2006/relationships/hyperlink" Target="http://www.ostravakameraoko.cz" TargetMode="External"/><Relationship Id="rId5" Type="http://schemas.openxmlformats.org/officeDocument/2006/relationships/image" Target="media/image2.png"/><Relationship Id="rId6" Type="http://schemas.openxmlformats.org/officeDocument/2006/relationships/hyperlink" Target="http://filmfestivalostrava.com/akreditace/" TargetMode="External"/><Relationship Id="rId7" Type="http://schemas.openxmlformats.org/officeDocument/2006/relationships/hyperlink" Target="http://www.ostravakameraoko.com" TargetMode="External"/><Relationship Id="rId8" Type="http://schemas.openxmlformats.org/officeDocument/2006/relationships/hyperlink" Target="http://www.facebook.com/ostravakameraoko/" TargetMode="External"/></Relationships>
</file>