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360" w:lineRule="auto"/>
        <w:contextualSpacing w:val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84915" cy="795338"/>
            <wp:effectExtent b="0" l="0" r="0" t="0"/>
            <wp:docPr descr="WEB_OKO2017_1.png" id="1" name="image2.png"/>
            <a:graphic>
              <a:graphicData uri="http://schemas.openxmlformats.org/drawingml/2006/picture">
                <pic:pic>
                  <pic:nvPicPr>
                    <pic:cNvPr descr="WEB_OKO2017_1.png"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4915" cy="795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Ostrava Kamera OKO odhaluje část programu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14. 8. 2017, Ostrava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Architektura v hlavní roli – architektura ve filmu a na filmovém plátně je hlavním tématem  9. ročníku Ostrava Kamera OKO, mezinárodního kameramanského festivalu, který se bude konat od 22. do 28. září v Ostravě. Kromě projekcí celovečerních hraných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 dokumentárních filmů program nabídne také úvody odborníků, prezentace, workshopy, diskuzní panely, masterclasses nebo soutěž krátkometrážních a celovečerních filmů.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Site-specific události na poutavých místech Ostravy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Návštěvníci Ostrava Kamera OKO budou mít příležitost navštívit v průběhu festivalu architektonicky poutavá místa po celém městě. Část programu proběhne například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 Grossmannově vile, jedinečné stavbě Františka Grossmanna z roku 1923 poblíž Krajského úřadu. Tato chráněná památka, která v minulosti sloužila také jako mateřská škola nebo školní družina, tak bude před plánovanou rekonstrukcí jedinečně přístupná akreditovaným návštěvníkům festivalu. V dobových interiérech vily proběhne projekce celovečerního němého filmu Gustava Machatého z roku 1929 Erotikon za doprovodu živé hudby ostravského uskupení Forma, které představí svůj nový projekt, který pomocí videomappingu rozšiřuje realitu příběhu uvnitř i vně filmového plátna.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Mezi festivalová místa, která nabídnout jedinečnou atmosféru pro site-specific projekce snímků o architektuře, patří například Nová radnice nebo Oblouk v Ostravě-Porubě, kde proběhne projekce pro veřejnost přímo na samotný Oblouk. Ve spolupráci s ostravskou platformou pro současné umění PLATO pak v prostorách Kanceláře pro současné umění proběhne prezentace Janka Rubeše, který představí projekt věnující se architektuře Gebrian vs., jehož je Rubeš kameramanem. Součástí programu bude také ostravská Pecha Kucha Night v jedinečných prostorách na ulici Fráni Šrámka 5.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Zahájení festivalu proběhne v bývalých koupelnách v areálu Dolní oblasti Vítkovic. Festival zahájí projekce francouzského dramatu Les fantômes d'Ismaël, který byl jako zahajovací snímek uveden také na letošním mezinárodním filmovém festivalu v Cannes. Po projekci proběhne v prostorách Dolu Hlubina slavnostní raut, o hudební doprovod se postará známý elektronický hudebník Aid Kid.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Pravidelné projekce v ostravských kinech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Velká část programu pak proběhne v jednosálových a dvousálových ostravských kinech – Kino Art, Cineport, Minikino nebo Kino Luna. V ostravském Minikině se kromě pravidelných projekcí celovečerních snímků představí projekt Paneláci, který se věnuje výstavbám panelákových komplexů v městské krajině. Kino Art, sídlící v neoklasicistní budově Domu kultury města Ostravy, bude promítat snímky spjaté s architekturou každý den po dobu festivalu vždy v 17:00 a 19:30.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OKO uvede exkluzivně v předpremiéře snímky </w:t>
      </w:r>
      <w:r w:rsidDel="00000000" w:rsidR="00000000" w:rsidRPr="00000000">
        <w:rPr>
          <w:i w:val="1"/>
          <w:rtl w:val="0"/>
        </w:rPr>
        <w:t xml:space="preserve">Měsíc Jupitera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Jmenuji se Hladový Bizon</w:t>
      </w:r>
      <w:r w:rsidDel="00000000" w:rsidR="00000000" w:rsidRPr="00000000">
        <w:rPr>
          <w:rtl w:val="0"/>
        </w:rPr>
        <w:t xml:space="preserve"> nebo nový Hřebejkův film </w:t>
      </w:r>
      <w:r w:rsidDel="00000000" w:rsidR="00000000" w:rsidRPr="00000000">
        <w:rPr>
          <w:i w:val="1"/>
          <w:rtl w:val="0"/>
        </w:rPr>
        <w:t xml:space="preserve">Zahradnictví: Dezertér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V rámci programu proběhne také projekce nově zrekonstruované české klasiky Miloše Formana </w:t>
      </w:r>
      <w:r w:rsidDel="00000000" w:rsidR="00000000" w:rsidRPr="00000000">
        <w:rPr>
          <w:i w:val="1"/>
          <w:rtl w:val="0"/>
        </w:rPr>
        <w:t xml:space="preserve">Černý Petr.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V rámci spolupráce s Goethe Instituem festival uvede také architektonické krásy poetické kinematografie německého režiséra Wima Wenderse, například snímky </w:t>
      </w:r>
      <w:r w:rsidDel="00000000" w:rsidR="00000000" w:rsidRPr="00000000">
        <w:rPr>
          <w:i w:val="1"/>
          <w:rtl w:val="0"/>
        </w:rPr>
        <w:t xml:space="preserve">Nebe </w:t>
      </w:r>
    </w:p>
    <w:p w:rsidR="00000000" w:rsidDel="00000000" w:rsidP="00000000" w:rsidRDefault="00000000" w:rsidRPr="00000000">
      <w:pPr>
        <w:contextualSpacing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nad Berlínem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Alice ve městech</w:t>
      </w:r>
      <w:r w:rsidDel="00000000" w:rsidR="00000000" w:rsidRPr="00000000">
        <w:rPr>
          <w:rtl w:val="0"/>
        </w:rPr>
        <w:t xml:space="preserve"> neb </w:t>
      </w:r>
      <w:r w:rsidDel="00000000" w:rsidR="00000000" w:rsidRPr="00000000">
        <w:rPr>
          <w:i w:val="1"/>
          <w:rtl w:val="0"/>
        </w:rPr>
        <w:t xml:space="preserve">Lisabonský Příběh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Program nabídne také vyžití pro dětské návštěvníky, ale také skalní fanoušky slavné filmové série příběhů čarodějnického učně Harryho Pottera dle stejnojmenné předlohy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J. K. Rowlingové. Filmový maraton s tematickým magickým občerstvením uvede všech sedm dílů Harryho Pottera, a to v sobotu a neděli 23. a 24. září. </w:t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Programová sekce Encore uvede na plátnech kin výjimečné filmy uplynulého roku, které spojuje výborná práce s kamerou, např. Jarmuschova </w:t>
      </w:r>
      <w:r w:rsidDel="00000000" w:rsidR="00000000" w:rsidRPr="00000000">
        <w:rPr>
          <w:i w:val="1"/>
          <w:rtl w:val="0"/>
        </w:rPr>
        <w:t xml:space="preserve">Patersona</w:t>
      </w:r>
      <w:r w:rsidDel="00000000" w:rsidR="00000000" w:rsidRPr="00000000">
        <w:rPr>
          <w:rtl w:val="0"/>
        </w:rPr>
        <w:t xml:space="preserve">, který pracuje s poetikou všednodennosti, lingvistické sci-fi Denise Villeneuva </w:t>
      </w:r>
      <w:r w:rsidDel="00000000" w:rsidR="00000000" w:rsidRPr="00000000">
        <w:rPr>
          <w:i w:val="1"/>
          <w:rtl w:val="0"/>
        </w:rPr>
        <w:t xml:space="preserve">Příchozí</w:t>
      </w:r>
      <w:r w:rsidDel="00000000" w:rsidR="00000000" w:rsidRPr="00000000">
        <w:rPr>
          <w:rtl w:val="0"/>
        </w:rPr>
        <w:t xml:space="preserve"> nebo slovenský snímek </w:t>
      </w:r>
      <w:r w:rsidDel="00000000" w:rsidR="00000000" w:rsidRPr="00000000">
        <w:rPr>
          <w:i w:val="1"/>
          <w:rtl w:val="0"/>
        </w:rPr>
        <w:t xml:space="preserve">Pátá loď</w:t>
      </w:r>
      <w:r w:rsidDel="00000000" w:rsidR="00000000" w:rsidRPr="00000000">
        <w:rPr>
          <w:rtl w:val="0"/>
        </w:rPr>
        <w:t xml:space="preserve">, který překvapuje skvělými výkony dětských neherců.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Zvýhodněné akreditace pouze do konce léta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Akreditace je možné zakoupit za zvýhodněnou cenu online do 31. srpna 2017 nebo v průběhu září na vybraných místech v Ostravě. Akreditovat se je možné na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http://filmfestivalostrava.com/akreditace/</w:t>
        </w:r>
      </w:hyperlink>
      <w:r w:rsidDel="00000000" w:rsidR="00000000" w:rsidRPr="00000000">
        <w:rPr>
          <w:rtl w:val="0"/>
        </w:rPr>
        <w:t xml:space="preserve">. V ceně akreditace je veškerý program 9. ročníku Ostrava Kamera OKO.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Bližší informace naleznete na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www.ostravakameraoko.com</w:t>
        </w:r>
      </w:hyperlink>
      <w:r w:rsidDel="00000000" w:rsidR="00000000" w:rsidRPr="00000000">
        <w:rPr>
          <w:rtl w:val="0"/>
        </w:rPr>
        <w:t xml:space="preserve"> a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www.facebook.com/ostravakameraoko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 případě reflexe on-line prosíme o připojení hyperlinku na webovou stránku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Ostrava Kamera OKO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na organizátora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Gabriela Knýblová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knyblova@kameraoko.com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+420 725 931 611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Jitřenka Navrátilová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navratilova@kameraoko.com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+420 731 068 263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454545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454545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c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ostravakameraoko.cz/" TargetMode="External"/><Relationship Id="rId5" Type="http://schemas.openxmlformats.org/officeDocument/2006/relationships/image" Target="media/image2.png"/><Relationship Id="rId6" Type="http://schemas.openxmlformats.org/officeDocument/2006/relationships/hyperlink" Target="http://filmfestivalostrava.com/akreditace/" TargetMode="External"/><Relationship Id="rId7" Type="http://schemas.openxmlformats.org/officeDocument/2006/relationships/hyperlink" Target="http://www.ostravakameraoko.com/" TargetMode="External"/><Relationship Id="rId8" Type="http://schemas.openxmlformats.org/officeDocument/2006/relationships/hyperlink" Target="http://www.facebook.com/ostravakameraoko/" TargetMode="External"/></Relationships>
</file>